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F1B3D" w14:textId="77777777" w:rsidR="0083374D" w:rsidRPr="00D81206" w:rsidRDefault="0083374D"/>
    <w:p w14:paraId="3BF4C3B5" w14:textId="7D4B1248" w:rsidR="00231D1E" w:rsidRDefault="0007208D">
      <w:r>
        <w:t>It is</w:t>
      </w:r>
      <w:r w:rsidR="00231D1E">
        <w:t xml:space="preserve"> perhaps unsurprising that medical students </w:t>
      </w:r>
      <w:r>
        <w:t>of th</w:t>
      </w:r>
      <w:r w:rsidR="00952A21">
        <w:t xml:space="preserve">is generation emphasize care delivery </w:t>
      </w:r>
      <w:r w:rsidR="002D4F38">
        <w:t>within</w:t>
      </w:r>
      <w:r w:rsidR="00952A21">
        <w:t xml:space="preserve"> the context of technology. </w:t>
      </w:r>
      <w:r w:rsidR="00231D1E">
        <w:t xml:space="preserve">Rapid diagnoses, lab values and detailed descriptions of </w:t>
      </w:r>
      <w:r>
        <w:t xml:space="preserve">medical conditions </w:t>
      </w:r>
      <w:r w:rsidR="00DC634F">
        <w:t xml:space="preserve">now </w:t>
      </w:r>
      <w:r w:rsidR="00231D1E">
        <w:t>emerge with</w:t>
      </w:r>
      <w:r w:rsidR="00A23097">
        <w:t>in seconds of simply touching a</w:t>
      </w:r>
      <w:r w:rsidR="001F7520">
        <w:t xml:space="preserve"> screen. The age-</w:t>
      </w:r>
      <w:r w:rsidR="00231D1E">
        <w:t xml:space="preserve">old adage of </w:t>
      </w:r>
      <w:r w:rsidR="001F7520">
        <w:t xml:space="preserve">“sticking to the books” </w:t>
      </w:r>
      <w:r w:rsidR="00A23097">
        <w:t>thus</w:t>
      </w:r>
      <w:r w:rsidR="00DC634F">
        <w:t xml:space="preserve"> </w:t>
      </w:r>
      <w:r w:rsidR="00A23097">
        <w:t>remains foreign to many of us</w:t>
      </w:r>
      <w:r>
        <w:t xml:space="preserve">, as we so rarely </w:t>
      </w:r>
      <w:r w:rsidR="00A17DFE">
        <w:t>rely on them</w:t>
      </w:r>
      <w:r w:rsidR="00231D1E">
        <w:t xml:space="preserve">. </w:t>
      </w:r>
    </w:p>
    <w:p w14:paraId="3804DAB6" w14:textId="77777777" w:rsidR="00231D1E" w:rsidRDefault="00231D1E"/>
    <w:p w14:paraId="2D47376F" w14:textId="2DED9E1B" w:rsidR="00231D1E" w:rsidRDefault="00231D1E">
      <w:r>
        <w:t xml:space="preserve">Our argument for </w:t>
      </w:r>
      <w:r w:rsidR="001F7520">
        <w:t>technology in the health</w:t>
      </w:r>
      <w:r w:rsidR="00A23097">
        <w:t>care setting provides a</w:t>
      </w:r>
      <w:r w:rsidR="0007208D">
        <w:t xml:space="preserve"> </w:t>
      </w:r>
      <w:r w:rsidR="002D4F38">
        <w:t>conveniently</w:t>
      </w:r>
      <w:r w:rsidR="0007208D">
        <w:t xml:space="preserve"> convincing </w:t>
      </w:r>
      <w:r w:rsidR="00A23097">
        <w:t>argument</w:t>
      </w:r>
      <w:r w:rsidR="0007208D">
        <w:t xml:space="preserve"> for purchasing </w:t>
      </w:r>
      <w:proofErr w:type="spellStart"/>
      <w:r w:rsidR="0007208D">
        <w:t>iPads</w:t>
      </w:r>
      <w:proofErr w:type="spellEnd"/>
      <w:r w:rsidR="0007208D">
        <w:t xml:space="preserve"> and iPhones. </w:t>
      </w:r>
      <w:r w:rsidR="001F7520">
        <w:t xml:space="preserve">I recall </w:t>
      </w:r>
      <w:r w:rsidR="00A23097">
        <w:t>coercing</w:t>
      </w:r>
      <w:r w:rsidR="001F7520">
        <w:t xml:space="preserve"> my then apprehensive parents </w:t>
      </w:r>
      <w:r w:rsidR="00DC634F">
        <w:t>into purchasing an</w:t>
      </w:r>
      <w:r w:rsidR="001F7520">
        <w:t xml:space="preserve"> </w:t>
      </w:r>
      <w:proofErr w:type="spellStart"/>
      <w:r w:rsidR="001F7520">
        <w:t>iPad</w:t>
      </w:r>
      <w:proofErr w:type="spellEnd"/>
      <w:r w:rsidR="00DC634F">
        <w:t xml:space="preserve"> for me, since it would help with my learning. Applications like </w:t>
      </w:r>
      <w:proofErr w:type="spellStart"/>
      <w:r w:rsidR="00DC634F" w:rsidRPr="00630BBE">
        <w:rPr>
          <w:i/>
        </w:rPr>
        <w:t>UptoDate</w:t>
      </w:r>
      <w:proofErr w:type="spellEnd"/>
      <w:r w:rsidR="00DC634F" w:rsidRPr="00630BBE">
        <w:rPr>
          <w:i/>
        </w:rPr>
        <w:t xml:space="preserve"> </w:t>
      </w:r>
      <w:r w:rsidR="00DC634F" w:rsidRPr="00630BBE">
        <w:t>and</w:t>
      </w:r>
      <w:r w:rsidR="00DC634F" w:rsidRPr="00630BBE">
        <w:rPr>
          <w:i/>
        </w:rPr>
        <w:t xml:space="preserve"> </w:t>
      </w:r>
      <w:proofErr w:type="spellStart"/>
      <w:r w:rsidR="00DC634F" w:rsidRPr="00630BBE">
        <w:rPr>
          <w:i/>
        </w:rPr>
        <w:t>Epocrates</w:t>
      </w:r>
      <w:proofErr w:type="spellEnd"/>
      <w:r w:rsidR="00DC634F">
        <w:t xml:space="preserve">, </w:t>
      </w:r>
      <w:r w:rsidR="00952A21">
        <w:t xml:space="preserve">luxuries I would </w:t>
      </w:r>
      <w:r w:rsidR="00A23097">
        <w:t>“</w:t>
      </w:r>
      <w:r w:rsidR="00952A21">
        <w:t>struggle</w:t>
      </w:r>
      <w:r w:rsidR="00A23097">
        <w:t>”</w:t>
      </w:r>
      <w:r w:rsidR="00952A21">
        <w:t xml:space="preserve"> without</w:t>
      </w:r>
      <w:r w:rsidR="00630BBE">
        <w:t>, would facilitate better care</w:t>
      </w:r>
      <w:r w:rsidR="002D4F38">
        <w:t xml:space="preserve"> </w:t>
      </w:r>
      <w:proofErr w:type="gramStart"/>
      <w:r w:rsidR="002D4F38">
        <w:t>provision</w:t>
      </w:r>
      <w:proofErr w:type="gramEnd"/>
      <w:r w:rsidR="00630BBE">
        <w:t xml:space="preserve"> as I would be able to meet specific needs </w:t>
      </w:r>
      <w:r w:rsidR="00A23D09">
        <w:t>for</w:t>
      </w:r>
      <w:r w:rsidR="00A23097">
        <w:t xml:space="preserve"> my</w:t>
      </w:r>
      <w:r w:rsidR="00630BBE">
        <w:t xml:space="preserve"> patients. </w:t>
      </w:r>
      <w:r w:rsidR="002D4F38">
        <w:t>Aside from</w:t>
      </w:r>
      <w:r w:rsidR="00952A21">
        <w:t xml:space="preserve"> </w:t>
      </w:r>
      <w:r w:rsidR="00630BBE">
        <w:t>the</w:t>
      </w:r>
      <w:r w:rsidR="00952A21">
        <w:t xml:space="preserve"> array of useful medical </w:t>
      </w:r>
      <w:r w:rsidR="00630BBE">
        <w:t>tex</w:t>
      </w:r>
      <w:r w:rsidR="002D4F38">
        <w:t>ts</w:t>
      </w:r>
      <w:r w:rsidR="00A23097">
        <w:t>, references,</w:t>
      </w:r>
      <w:r w:rsidR="002D4F38">
        <w:t xml:space="preserve"> and applications, I would also be able </w:t>
      </w:r>
      <w:r w:rsidR="00630BBE">
        <w:t>to retreat to Netflix and iTunes</w:t>
      </w:r>
      <w:r w:rsidR="002D4F38">
        <w:t xml:space="preserve"> </w:t>
      </w:r>
      <w:r w:rsidR="00A23097">
        <w:t>when I had minutes to spare</w:t>
      </w:r>
      <w:r w:rsidR="00630BBE">
        <w:t xml:space="preserve">, </w:t>
      </w:r>
      <w:r w:rsidR="002D4F38">
        <w:t>a detail</w:t>
      </w:r>
      <w:r w:rsidR="00630BBE">
        <w:t xml:space="preserve"> I selectively ignored in my pitch. </w:t>
      </w:r>
    </w:p>
    <w:p w14:paraId="20266376" w14:textId="77777777" w:rsidR="0007208D" w:rsidRDefault="0007208D"/>
    <w:p w14:paraId="7BC259F0" w14:textId="0FD73A91" w:rsidR="0007208D" w:rsidRDefault="0007208D">
      <w:r>
        <w:t xml:space="preserve">Though I felt </w:t>
      </w:r>
      <w:r w:rsidR="00DC634F">
        <w:t>som</w:t>
      </w:r>
      <w:r w:rsidR="00630BBE">
        <w:t xml:space="preserve">e degree of guilt for not using my </w:t>
      </w:r>
      <w:proofErr w:type="spellStart"/>
      <w:r w:rsidR="00630BBE">
        <w:t>iPad</w:t>
      </w:r>
      <w:proofErr w:type="spellEnd"/>
      <w:r w:rsidR="00630BBE">
        <w:t xml:space="preserve"> solely for medical </w:t>
      </w:r>
      <w:r w:rsidR="00134F42">
        <w:t>purposes</w:t>
      </w:r>
      <w:r w:rsidR="00630BBE">
        <w:t xml:space="preserve">, I did recognize and </w:t>
      </w:r>
      <w:r w:rsidR="007B7DC5">
        <w:t>exercise</w:t>
      </w:r>
      <w:r w:rsidR="00630BBE">
        <w:t xml:space="preserve"> its academic </w:t>
      </w:r>
      <w:r w:rsidR="007B7DC5">
        <w:t>potential</w:t>
      </w:r>
      <w:r w:rsidR="00630BBE">
        <w:t xml:space="preserve"> when I </w:t>
      </w:r>
      <w:r w:rsidR="007B7DC5">
        <w:t>started</w:t>
      </w:r>
      <w:r w:rsidR="00630BBE">
        <w:t xml:space="preserve"> seeing patients on the wards. A side effect or a bizarre presentation</w:t>
      </w:r>
      <w:r w:rsidR="007B7DC5">
        <w:t xml:space="preserve"> would</w:t>
      </w:r>
      <w:r w:rsidR="00630BBE">
        <w:t xml:space="preserve"> </w:t>
      </w:r>
      <w:r w:rsidR="007B7DC5">
        <w:t>light a match to</w:t>
      </w:r>
      <w:r w:rsidR="00A23D09">
        <w:t xml:space="preserve"> my</w:t>
      </w:r>
      <w:r w:rsidR="00A23097">
        <w:t xml:space="preserve"> investigative inquiry</w:t>
      </w:r>
      <w:r w:rsidR="007B7DC5">
        <w:t xml:space="preserve">. </w:t>
      </w:r>
      <w:r w:rsidR="00A23097">
        <w:t xml:space="preserve">As a result of this tool, </w:t>
      </w:r>
      <w:r w:rsidR="00630BBE">
        <w:t xml:space="preserve">I found myself probing my residents less for knowledge, personalizing my learning plans, and creating a stepwise approach to </w:t>
      </w:r>
      <w:r w:rsidR="007B7DC5">
        <w:t>diagnosis</w:t>
      </w:r>
      <w:r w:rsidR="00630BBE">
        <w:t xml:space="preserve">. The </w:t>
      </w:r>
      <w:proofErr w:type="spellStart"/>
      <w:r w:rsidR="00630BBE">
        <w:t>iPad</w:t>
      </w:r>
      <w:proofErr w:type="spellEnd"/>
      <w:r w:rsidR="00630BBE">
        <w:t>, to no one’s surpris</w:t>
      </w:r>
      <w:r w:rsidR="002D4F38">
        <w:t>e, became an a</w:t>
      </w:r>
      <w:r w:rsidR="007B7DC5">
        <w:t>ppendage I could not d</w:t>
      </w:r>
      <w:r w:rsidR="00630BBE">
        <w:t xml:space="preserve">o without. </w:t>
      </w:r>
    </w:p>
    <w:p w14:paraId="6A01559B" w14:textId="77777777" w:rsidR="00630BBE" w:rsidRDefault="00630BBE"/>
    <w:p w14:paraId="6F9794EA" w14:textId="2A0F17C6" w:rsidR="007B7DC5" w:rsidRDefault="00664F1E">
      <w:r>
        <w:t>However, it was not until my P</w:t>
      </w:r>
      <w:r w:rsidR="00630BBE">
        <w:t xml:space="preserve">sychiatry rotation </w:t>
      </w:r>
      <w:r>
        <w:t>that</w:t>
      </w:r>
      <w:r w:rsidR="00630BBE">
        <w:t xml:space="preserve"> I began to see the catch 22 in my</w:t>
      </w:r>
      <w:r>
        <w:t xml:space="preserve"> pre-held</w:t>
      </w:r>
      <w:r w:rsidR="007B7DC5">
        <w:t xml:space="preserve"> </w:t>
      </w:r>
      <w:r>
        <w:t>bias</w:t>
      </w:r>
      <w:r w:rsidR="002D4F38">
        <w:t xml:space="preserve">. It was the beginning of my time on the adult inpatient ward and I was assigned to the Mood/Psychosis floor. The patient I was requested to </w:t>
      </w:r>
      <w:r w:rsidR="009122C6">
        <w:t xml:space="preserve">see was floridly psychotic on admission, claiming to fear cloaked figures </w:t>
      </w:r>
      <w:r w:rsidR="00611D45">
        <w:t>standing</w:t>
      </w:r>
      <w:r w:rsidR="005025AA">
        <w:t xml:space="preserve"> outside</w:t>
      </w:r>
      <w:r w:rsidR="009122C6">
        <w:t xml:space="preserve"> her window. This constellation</w:t>
      </w:r>
      <w:r w:rsidR="002D4F38">
        <w:t xml:space="preserve"> of manic and depressive symptoms, </w:t>
      </w:r>
      <w:r w:rsidR="009122C6">
        <w:t xml:space="preserve">coupled with </w:t>
      </w:r>
      <w:r w:rsidR="005025AA">
        <w:t>underlying</w:t>
      </w:r>
      <w:r w:rsidR="002D4F38">
        <w:t xml:space="preserve"> </w:t>
      </w:r>
      <w:proofErr w:type="spellStart"/>
      <w:r w:rsidR="002D4F38">
        <w:t>suicidal</w:t>
      </w:r>
      <w:proofErr w:type="spellEnd"/>
      <w:r w:rsidR="002D4F38">
        <w:t xml:space="preserve"> ideation</w:t>
      </w:r>
      <w:r w:rsidR="00611D45">
        <w:t>,</w:t>
      </w:r>
      <w:r w:rsidR="002D4F38">
        <w:t xml:space="preserve"> </w:t>
      </w:r>
      <w:r w:rsidR="009122C6">
        <w:t>made the afternoon before me quite foreboding</w:t>
      </w:r>
      <w:r w:rsidR="007B7DC5">
        <w:t xml:space="preserve">. </w:t>
      </w:r>
    </w:p>
    <w:p w14:paraId="10B1666F" w14:textId="77777777" w:rsidR="007B7DC5" w:rsidRDefault="007B7DC5"/>
    <w:p w14:paraId="25219D2D" w14:textId="4EEE8E76" w:rsidR="00664F1E" w:rsidRDefault="002D4F38">
      <w:r>
        <w:t xml:space="preserve">I recall entering the room </w:t>
      </w:r>
      <w:r w:rsidR="00611D45">
        <w:t>cautiously, worrying that I would be unable to assess the patient’s capacity</w:t>
      </w:r>
      <w:r w:rsidR="00534A34">
        <w:t>.</w:t>
      </w:r>
      <w:r w:rsidR="00664F1E">
        <w:t xml:space="preserve"> The chart I was navigating had numerous lab values, admission notes, and data collected from previous providers. Amidst this web of pertinent positives, negatives and </w:t>
      </w:r>
      <w:r w:rsidR="00A23D09">
        <w:t xml:space="preserve">several </w:t>
      </w:r>
      <w:r w:rsidR="00664F1E">
        <w:t>differential diagnoses was the patient, Rachel, who proceeded to</w:t>
      </w:r>
      <w:r w:rsidR="00246608">
        <w:t xml:space="preserve"> oddly</w:t>
      </w:r>
      <w:r w:rsidR="00664F1E">
        <w:t xml:space="preserve"> </w:t>
      </w:r>
      <w:r w:rsidR="00246608">
        <w:t>welcome</w:t>
      </w:r>
      <w:r w:rsidR="00664F1E">
        <w:t xml:space="preserve"> my entrance into the room. </w:t>
      </w:r>
    </w:p>
    <w:p w14:paraId="72B3DB44" w14:textId="77777777" w:rsidR="00664F1E" w:rsidRDefault="00664F1E"/>
    <w:p w14:paraId="16E364DC" w14:textId="4838DF68" w:rsidR="00664F1E" w:rsidRDefault="00664F1E">
      <w:r>
        <w:t>As I attempted to take a seat near her bedside, the patient looked at me</w:t>
      </w:r>
      <w:r w:rsidR="00611D45">
        <w:t xml:space="preserve"> kindly</w:t>
      </w:r>
      <w:r>
        <w:t xml:space="preserve">, gesturing that I </w:t>
      </w:r>
      <w:r w:rsidR="00611D45">
        <w:t>come closer</w:t>
      </w:r>
      <w:r>
        <w:t xml:space="preserve">. She </w:t>
      </w:r>
      <w:r w:rsidR="0014292F">
        <w:t xml:space="preserve">then muttered quietly to herself, </w:t>
      </w:r>
      <w:r w:rsidR="00611D45">
        <w:t xml:space="preserve">acknowledging that she was ready to see me. </w:t>
      </w:r>
    </w:p>
    <w:p w14:paraId="397266B5" w14:textId="77777777" w:rsidR="00664F1E" w:rsidRDefault="00664F1E"/>
    <w:p w14:paraId="2FE7C901" w14:textId="0624D9CB" w:rsidR="0014292F" w:rsidRDefault="0014292F">
      <w:r>
        <w:t>“Hi Rachel,” I said nervously. “I’m here today to check in with you. The attending mentioned that the facility hasn’t provided you with what you’ve desired and I’d like to try my best to help. Could we begin with you telling me a bit about your</w:t>
      </w:r>
      <w:r w:rsidR="00631789">
        <w:t>self</w:t>
      </w:r>
      <w:r>
        <w:t xml:space="preserve">?” </w:t>
      </w:r>
    </w:p>
    <w:p w14:paraId="0E01C6A8" w14:textId="77777777" w:rsidR="0014292F" w:rsidRDefault="0014292F"/>
    <w:p w14:paraId="4804658A" w14:textId="0A55F79D" w:rsidR="00E3130F" w:rsidRDefault="001E399B">
      <w:r>
        <w:t xml:space="preserve">At this point, </w:t>
      </w:r>
      <w:r w:rsidR="00631789">
        <w:t>I</w:t>
      </w:r>
      <w:r>
        <w:t xml:space="preserve"> reached into my white coat to</w:t>
      </w:r>
      <w:r w:rsidR="00631789">
        <w:t xml:space="preserve"> secure my </w:t>
      </w:r>
      <w:proofErr w:type="spellStart"/>
      <w:r w:rsidR="00631789">
        <w:t>iPad</w:t>
      </w:r>
      <w:proofErr w:type="spellEnd"/>
      <w:r w:rsidR="00631789">
        <w:t>, preparing to</w:t>
      </w:r>
      <w:r w:rsidR="00E3130F">
        <w:t xml:space="preserve"> </w:t>
      </w:r>
      <w:r w:rsidR="00631789">
        <w:t>jot down a few notes.</w:t>
      </w:r>
      <w:r>
        <w:t xml:space="preserve"> </w:t>
      </w:r>
      <w:r w:rsidR="00E3130F">
        <w:t xml:space="preserve">It had almost become </w:t>
      </w:r>
      <w:r w:rsidR="00A23D09">
        <w:t xml:space="preserve">reflexive </w:t>
      </w:r>
      <w:r w:rsidR="00DF7418">
        <w:t xml:space="preserve">for me to </w:t>
      </w:r>
      <w:r w:rsidR="00E3130F">
        <w:t xml:space="preserve">retrieve this </w:t>
      </w:r>
      <w:r w:rsidR="00A23097">
        <w:t xml:space="preserve">element </w:t>
      </w:r>
      <w:r w:rsidR="00611D45">
        <w:t>in</w:t>
      </w:r>
      <w:r w:rsidR="00A23097">
        <w:t xml:space="preserve"> my arsenal</w:t>
      </w:r>
      <w:r w:rsidR="00E3130F">
        <w:t xml:space="preserve">, </w:t>
      </w:r>
      <w:r w:rsidR="00E3130F">
        <w:lastRenderedPageBreak/>
        <w:t xml:space="preserve">forgetting that my eyes and attention were not </w:t>
      </w:r>
      <w:r w:rsidR="00B50D1E">
        <w:t xml:space="preserve">focused where they should have been – on the patient. </w:t>
      </w:r>
    </w:p>
    <w:p w14:paraId="5E0FB4A8" w14:textId="77777777" w:rsidR="00E3130F" w:rsidRDefault="00E3130F"/>
    <w:p w14:paraId="1B927A62" w14:textId="5FF0AAE3" w:rsidR="00E3130F" w:rsidRDefault="00E3130F">
      <w:r>
        <w:t>“Well, you’ve seen my chart and you know why I’m here,” she began. “I’ve been depressed for a while, especially since I was a young child.</w:t>
      </w:r>
      <w:r w:rsidR="00A23097">
        <w:t xml:space="preserve"> It hasn’t been easy </w:t>
      </w:r>
      <w:r w:rsidR="00611D45">
        <w:t>and that’s why I don’t think I can hang on much longer.</w:t>
      </w:r>
      <w:r>
        <w:t>”</w:t>
      </w:r>
    </w:p>
    <w:p w14:paraId="2287EFD8" w14:textId="77777777" w:rsidR="00E3130F" w:rsidRDefault="00E3130F"/>
    <w:p w14:paraId="7F32566B" w14:textId="63949E85" w:rsidR="00B50D1E" w:rsidRDefault="00E3130F">
      <w:r>
        <w:t xml:space="preserve">The patient continued on to discuss her first episode of sexual abuse, a violent </w:t>
      </w:r>
      <w:r w:rsidR="00F05DC5">
        <w:t xml:space="preserve">and forced </w:t>
      </w:r>
      <w:r>
        <w:t>rape, and the</w:t>
      </w:r>
      <w:r w:rsidR="00A23097">
        <w:t xml:space="preserve"> </w:t>
      </w:r>
      <w:r w:rsidR="00D81206">
        <w:t xml:space="preserve">early </w:t>
      </w:r>
      <w:r w:rsidR="00611D45">
        <w:t xml:space="preserve">birth of her </w:t>
      </w:r>
      <w:r w:rsidR="00D81206">
        <w:t>unplanned</w:t>
      </w:r>
      <w:r w:rsidR="00611D45">
        <w:t xml:space="preserve"> child</w:t>
      </w:r>
      <w:r w:rsidR="00DF7418">
        <w:t xml:space="preserve">. </w:t>
      </w:r>
      <w:r w:rsidR="00B50D1E">
        <w:t xml:space="preserve">She described the harsh reality of being a single mother, continually </w:t>
      </w:r>
      <w:r w:rsidR="00D81206">
        <w:t>blaming herself</w:t>
      </w:r>
      <w:r w:rsidR="00B50D1E">
        <w:t xml:space="preserve"> for her mistakes</w:t>
      </w:r>
      <w:r w:rsidR="00F05DC5">
        <w:t xml:space="preserve"> in the process</w:t>
      </w:r>
      <w:r w:rsidR="00B50D1E">
        <w:t xml:space="preserve">. She elaborated on her financial difficulties and the </w:t>
      </w:r>
      <w:r w:rsidR="00A23D09">
        <w:t>unstable</w:t>
      </w:r>
      <w:r w:rsidR="00B50D1E">
        <w:t xml:space="preserve"> nature of her child’s father. Throughout this, she </w:t>
      </w:r>
      <w:r w:rsidR="00D81206">
        <w:t>reflected</w:t>
      </w:r>
      <w:r w:rsidR="00B50D1E">
        <w:t xml:space="preserve"> upon her knowledge of her problem, </w:t>
      </w:r>
      <w:r w:rsidR="00D81206">
        <w:t>indicating</w:t>
      </w:r>
      <w:r w:rsidR="00B50D1E">
        <w:t xml:space="preserve"> that she needed help</w:t>
      </w:r>
      <w:r w:rsidR="001225FB">
        <w:t>. I, however, failed to address this adequately</w:t>
      </w:r>
      <w:r w:rsidR="00B50D1E">
        <w:t xml:space="preserve">. </w:t>
      </w:r>
    </w:p>
    <w:p w14:paraId="5FA7313F" w14:textId="77777777" w:rsidR="00B50D1E" w:rsidRDefault="00B50D1E"/>
    <w:p w14:paraId="0DCF2BB4" w14:textId="1242F395" w:rsidR="00B50D1E" w:rsidRDefault="00B50D1E">
      <w:r>
        <w:t xml:space="preserve"> “Do you even know why I want to die?” she said. </w:t>
      </w:r>
    </w:p>
    <w:p w14:paraId="04C119E8" w14:textId="77777777" w:rsidR="00B50D1E" w:rsidRDefault="00B50D1E"/>
    <w:p w14:paraId="77BF502F" w14:textId="22C37A95" w:rsidR="00B50D1E" w:rsidRDefault="00B50D1E">
      <w:r>
        <w:t xml:space="preserve">I was startled. </w:t>
      </w:r>
      <w:r w:rsidR="00D81206">
        <w:t xml:space="preserve">I had never been labeled as dismissive and this was </w:t>
      </w:r>
      <w:r w:rsidR="001225FB">
        <w:t>an outright attack on my attentiveness, or lack thereof</w:t>
      </w:r>
      <w:r w:rsidR="00D81206">
        <w:t xml:space="preserve">. </w:t>
      </w:r>
      <w:r>
        <w:t>My instinct was to defend my actions</w:t>
      </w:r>
      <w:r w:rsidR="00D81206">
        <w:t xml:space="preserve">, but I then realized I could not. In the one hour I interviewed the patient, I looked up at her for validation a handful of times. </w:t>
      </w:r>
      <w:r w:rsidR="00B6366A">
        <w:t xml:space="preserve">In that same hour, I failed to ask meaningful questions, as I was more </w:t>
      </w:r>
      <w:r w:rsidR="001225FB">
        <w:t>engrossed</w:t>
      </w:r>
      <w:r w:rsidR="00B6366A">
        <w:t xml:space="preserve"> </w:t>
      </w:r>
      <w:r w:rsidR="001225FB">
        <w:t>in</w:t>
      </w:r>
      <w:r w:rsidR="00B6366A">
        <w:t xml:space="preserve"> filling out </w:t>
      </w:r>
      <w:r w:rsidR="001225FB">
        <w:t>my</w:t>
      </w:r>
      <w:r w:rsidR="00B6366A">
        <w:t xml:space="preserve"> </w:t>
      </w:r>
      <w:proofErr w:type="spellStart"/>
      <w:r w:rsidR="00B6366A">
        <w:t>iPad</w:t>
      </w:r>
      <w:proofErr w:type="spellEnd"/>
      <w:r w:rsidR="00B6366A">
        <w:t xml:space="preserve"> </w:t>
      </w:r>
      <w:r w:rsidR="001225FB">
        <w:t xml:space="preserve">physical diagnosis </w:t>
      </w:r>
      <w:r w:rsidR="00B6366A">
        <w:t>application</w:t>
      </w:r>
      <w:r w:rsidR="001225FB">
        <w:t xml:space="preserve"> rather than listening to what she had to say</w:t>
      </w:r>
      <w:r w:rsidR="00B6366A">
        <w:t xml:space="preserve">. </w:t>
      </w:r>
    </w:p>
    <w:p w14:paraId="7EDEE197" w14:textId="77777777" w:rsidR="00D81206" w:rsidRDefault="00D81206"/>
    <w:p w14:paraId="47814734" w14:textId="0FF8F0EA" w:rsidR="00D81206" w:rsidRDefault="00D81206">
      <w:r>
        <w:t xml:space="preserve">As I placed my </w:t>
      </w:r>
      <w:proofErr w:type="spellStart"/>
      <w:r>
        <w:t>iPad</w:t>
      </w:r>
      <w:proofErr w:type="spellEnd"/>
      <w:r>
        <w:t xml:space="preserve"> down, not attempting to retreat to its use, I looked at the teary-eyed patient. I apologized deeply for the discomfort I caused her, assuring her that I was just trying to be a good </w:t>
      </w:r>
      <w:r w:rsidR="00B6366A">
        <w:t>caretaker</w:t>
      </w:r>
      <w:r>
        <w:t>. But, she remained refractory to my apology. She said I wasn’t the first to do this to her a</w:t>
      </w:r>
      <w:r w:rsidR="001225FB">
        <w:t xml:space="preserve">nd that this was a </w:t>
      </w:r>
      <w:r w:rsidR="00B6366A">
        <w:t xml:space="preserve">common trend </w:t>
      </w:r>
      <w:r w:rsidR="001225FB">
        <w:t>she saw in</w:t>
      </w:r>
      <w:r w:rsidR="00B6366A">
        <w:t xml:space="preserve"> her providers</w:t>
      </w:r>
      <w:r>
        <w:t xml:space="preserve">. </w:t>
      </w:r>
      <w:r w:rsidR="00F05DC5">
        <w:t xml:space="preserve">To add to our </w:t>
      </w:r>
      <w:r w:rsidR="00A041D7">
        <w:t>difficulty</w:t>
      </w:r>
      <w:r>
        <w:t xml:space="preserve">, </w:t>
      </w:r>
      <w:r w:rsidR="00B6366A">
        <w:t xml:space="preserve">she </w:t>
      </w:r>
      <w:r w:rsidR="00F05DC5">
        <w:t>decided she wanted</w:t>
      </w:r>
      <w:r w:rsidR="00B6366A">
        <w:t xml:space="preserve"> nothing more than to not see </w:t>
      </w:r>
      <w:r w:rsidR="001225FB">
        <w:t xml:space="preserve">any of </w:t>
      </w:r>
      <w:r w:rsidR="00B6366A">
        <w:t xml:space="preserve">us again. </w:t>
      </w:r>
    </w:p>
    <w:p w14:paraId="4CE26F99" w14:textId="77777777" w:rsidR="00D81206" w:rsidRDefault="00D81206"/>
    <w:p w14:paraId="40425DBA" w14:textId="6405DDA7" w:rsidR="001225FB" w:rsidRDefault="00D81206" w:rsidP="001225FB">
      <w:r>
        <w:t xml:space="preserve">It saddened me to think </w:t>
      </w:r>
      <w:r w:rsidR="0082549B">
        <w:t xml:space="preserve">that </w:t>
      </w:r>
      <w:r>
        <w:t xml:space="preserve">I contributed to an escalating problem we face </w:t>
      </w:r>
      <w:r w:rsidR="00B6366A">
        <w:t xml:space="preserve">or will face in coming generations. </w:t>
      </w:r>
      <w:r w:rsidR="001225FB">
        <w:t xml:space="preserve">As more and more providers become technologically proficient, they become </w:t>
      </w:r>
      <w:r w:rsidR="00A041D7">
        <w:t xml:space="preserve">simultaneously </w:t>
      </w:r>
      <w:r w:rsidR="001225FB">
        <w:t xml:space="preserve">socially and emotionally deficient. Through spending time typing notes and developing a plan for my patient, I </w:t>
      </w:r>
      <w:r w:rsidR="00A041D7">
        <w:t xml:space="preserve">compromised my capacity to really listen and hear what my patient was feeling. But, I suppose that this is what happens, when </w:t>
      </w:r>
      <w:proofErr w:type="spellStart"/>
      <w:r w:rsidR="00A041D7">
        <w:t>iThink</w:t>
      </w:r>
      <w:proofErr w:type="spellEnd"/>
      <w:r w:rsidR="00A041D7">
        <w:t xml:space="preserve"> </w:t>
      </w:r>
      <w:proofErr w:type="spellStart"/>
      <w:r w:rsidR="00A041D7">
        <w:t>iCare</w:t>
      </w:r>
      <w:proofErr w:type="spellEnd"/>
      <w:r w:rsidR="00A041D7">
        <w:t xml:space="preserve">. </w:t>
      </w:r>
      <w:bookmarkStart w:id="0" w:name="_GoBack"/>
      <w:bookmarkEnd w:id="0"/>
    </w:p>
    <w:p w14:paraId="2E5D02EE" w14:textId="77777777" w:rsidR="001225FB" w:rsidRDefault="001225FB"/>
    <w:p w14:paraId="3E05C7A7" w14:textId="77777777" w:rsidR="00F05DC5" w:rsidRDefault="00F05DC5"/>
    <w:p w14:paraId="1E511220" w14:textId="32F53F7D" w:rsidR="00D81206" w:rsidRDefault="00D81206"/>
    <w:p w14:paraId="7150A9AE" w14:textId="2F2E4D1D" w:rsidR="00B50D1E" w:rsidRDefault="00B50D1E">
      <w:r>
        <w:t xml:space="preserve"> </w:t>
      </w:r>
    </w:p>
    <w:p w14:paraId="3E8A5D4A" w14:textId="77777777" w:rsidR="00B50D1E" w:rsidRDefault="00B50D1E"/>
    <w:p w14:paraId="7792F02A" w14:textId="77777777" w:rsidR="00A23097" w:rsidRDefault="00A23097"/>
    <w:p w14:paraId="503DFA3E" w14:textId="38BEE5FA" w:rsidR="00630BBE" w:rsidRDefault="00630BBE">
      <w:r>
        <w:t xml:space="preserve"> </w:t>
      </w:r>
    </w:p>
    <w:sectPr w:rsidR="00630BBE" w:rsidSect="00DC63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400B7" w14:textId="77777777" w:rsidR="00A23D09" w:rsidRDefault="00A23D09" w:rsidP="00DB36A8">
      <w:r>
        <w:separator/>
      </w:r>
    </w:p>
  </w:endnote>
  <w:endnote w:type="continuationSeparator" w:id="0">
    <w:p w14:paraId="2D76C9AA" w14:textId="77777777" w:rsidR="00A23D09" w:rsidRDefault="00A23D09" w:rsidP="00DB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5FBAE" w14:textId="77777777" w:rsidR="00A23D09" w:rsidRDefault="00A23D09" w:rsidP="00DB36A8">
      <w:r>
        <w:separator/>
      </w:r>
    </w:p>
  </w:footnote>
  <w:footnote w:type="continuationSeparator" w:id="0">
    <w:p w14:paraId="05800336" w14:textId="77777777" w:rsidR="00A23D09" w:rsidRDefault="00A23D09" w:rsidP="00DB36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D168" w14:textId="77777777" w:rsidR="00A23D09" w:rsidRDefault="00A23D09" w:rsidP="00D81206">
    <w:proofErr w:type="spellStart"/>
    <w:proofErr w:type="gramStart"/>
    <w:r w:rsidRPr="0014292F">
      <w:rPr>
        <w:i/>
      </w:rPr>
      <w:t>iThink</w:t>
    </w:r>
    <w:proofErr w:type="spellEnd"/>
    <w:proofErr w:type="gramEnd"/>
    <w:r w:rsidRPr="0014292F">
      <w:rPr>
        <w:i/>
      </w:rPr>
      <w:t xml:space="preserve"> </w:t>
    </w:r>
    <w:proofErr w:type="spellStart"/>
    <w:r w:rsidRPr="0014292F">
      <w:rPr>
        <w:i/>
      </w:rPr>
      <w:t>iCare</w:t>
    </w:r>
    <w:proofErr w:type="spellEnd"/>
    <w:r w:rsidRPr="0014292F">
      <w:rPr>
        <w:i/>
      </w:rPr>
      <w:t xml:space="preserve"> </w:t>
    </w:r>
  </w:p>
  <w:p w14:paraId="220667DD" w14:textId="77777777" w:rsidR="00A23D09" w:rsidRDefault="00A23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4D"/>
    <w:rsid w:val="0007208D"/>
    <w:rsid w:val="001225FB"/>
    <w:rsid w:val="00134F42"/>
    <w:rsid w:val="0014292F"/>
    <w:rsid w:val="0017185F"/>
    <w:rsid w:val="001E399B"/>
    <w:rsid w:val="001F7520"/>
    <w:rsid w:val="00231D1E"/>
    <w:rsid w:val="00246608"/>
    <w:rsid w:val="002D4F38"/>
    <w:rsid w:val="00305068"/>
    <w:rsid w:val="003C4886"/>
    <w:rsid w:val="005025AA"/>
    <w:rsid w:val="00534A34"/>
    <w:rsid w:val="00611D45"/>
    <w:rsid w:val="00630BBE"/>
    <w:rsid w:val="00631789"/>
    <w:rsid w:val="00664F1E"/>
    <w:rsid w:val="006C00DC"/>
    <w:rsid w:val="007B7DC5"/>
    <w:rsid w:val="0082549B"/>
    <w:rsid w:val="0083374D"/>
    <w:rsid w:val="009122C6"/>
    <w:rsid w:val="00952A21"/>
    <w:rsid w:val="00A041D7"/>
    <w:rsid w:val="00A17DFE"/>
    <w:rsid w:val="00A23097"/>
    <w:rsid w:val="00A23D09"/>
    <w:rsid w:val="00B315D0"/>
    <w:rsid w:val="00B50D1E"/>
    <w:rsid w:val="00B6366A"/>
    <w:rsid w:val="00D81206"/>
    <w:rsid w:val="00DB36A8"/>
    <w:rsid w:val="00DC634F"/>
    <w:rsid w:val="00DF7418"/>
    <w:rsid w:val="00E3130F"/>
    <w:rsid w:val="00F0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85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6A8"/>
    <w:pPr>
      <w:tabs>
        <w:tab w:val="center" w:pos="4320"/>
        <w:tab w:val="right" w:pos="8640"/>
      </w:tabs>
    </w:pPr>
  </w:style>
  <w:style w:type="character" w:customStyle="1" w:styleId="HeaderChar">
    <w:name w:val="Header Char"/>
    <w:basedOn w:val="DefaultParagraphFont"/>
    <w:link w:val="Header"/>
    <w:uiPriority w:val="99"/>
    <w:rsid w:val="00DB36A8"/>
  </w:style>
  <w:style w:type="paragraph" w:styleId="Footer">
    <w:name w:val="footer"/>
    <w:basedOn w:val="Normal"/>
    <w:link w:val="FooterChar"/>
    <w:uiPriority w:val="99"/>
    <w:unhideWhenUsed/>
    <w:rsid w:val="00DB36A8"/>
    <w:pPr>
      <w:tabs>
        <w:tab w:val="center" w:pos="4320"/>
        <w:tab w:val="right" w:pos="8640"/>
      </w:tabs>
    </w:pPr>
  </w:style>
  <w:style w:type="character" w:customStyle="1" w:styleId="FooterChar">
    <w:name w:val="Footer Char"/>
    <w:basedOn w:val="DefaultParagraphFont"/>
    <w:link w:val="Footer"/>
    <w:uiPriority w:val="99"/>
    <w:rsid w:val="00DB36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6A8"/>
    <w:pPr>
      <w:tabs>
        <w:tab w:val="center" w:pos="4320"/>
        <w:tab w:val="right" w:pos="8640"/>
      </w:tabs>
    </w:pPr>
  </w:style>
  <w:style w:type="character" w:customStyle="1" w:styleId="HeaderChar">
    <w:name w:val="Header Char"/>
    <w:basedOn w:val="DefaultParagraphFont"/>
    <w:link w:val="Header"/>
    <w:uiPriority w:val="99"/>
    <w:rsid w:val="00DB36A8"/>
  </w:style>
  <w:style w:type="paragraph" w:styleId="Footer">
    <w:name w:val="footer"/>
    <w:basedOn w:val="Normal"/>
    <w:link w:val="FooterChar"/>
    <w:uiPriority w:val="99"/>
    <w:unhideWhenUsed/>
    <w:rsid w:val="00DB36A8"/>
    <w:pPr>
      <w:tabs>
        <w:tab w:val="center" w:pos="4320"/>
        <w:tab w:val="right" w:pos="8640"/>
      </w:tabs>
    </w:pPr>
  </w:style>
  <w:style w:type="character" w:customStyle="1" w:styleId="FooterChar">
    <w:name w:val="Footer Char"/>
    <w:basedOn w:val="DefaultParagraphFont"/>
    <w:link w:val="Footer"/>
    <w:uiPriority w:val="99"/>
    <w:rsid w:val="00DB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788</Words>
  <Characters>4497</Characters>
  <Application>Microsoft Macintosh Word</Application>
  <DocSecurity>0</DocSecurity>
  <Lines>37</Lines>
  <Paragraphs>10</Paragraphs>
  <ScaleCrop>false</ScaleCrop>
  <Company>Vanderbilt University School of Medicine</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 Asokan</dc:creator>
  <cp:keywords/>
  <dc:description/>
  <cp:lastModifiedBy>Ishan Asokan</cp:lastModifiedBy>
  <cp:revision>19</cp:revision>
  <dcterms:created xsi:type="dcterms:W3CDTF">2014-03-24T00:28:00Z</dcterms:created>
  <dcterms:modified xsi:type="dcterms:W3CDTF">2014-04-05T05:19:00Z</dcterms:modified>
</cp:coreProperties>
</file>